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Nichols William Garrett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CANDEL THERAPEUTICS,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117 KENDRICK ST., SUITE 450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3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Candel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CADL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11/29/2024</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805"/>
        <w:spacing w:after="0"/>
        <w:rPr>
          <w:sz w:val="20"/>
          <w:szCs w:val="20"/>
          <w:color w:val="auto"/>
        </w:rPr>
      </w:pPr>
      <w:r>
        <w:rPr>
          <w:rFonts w:ascii="Times New Roman" w:cs="Times New Roman" w:eastAsia="Times New Roman" w:hAnsi="Times New Roman"/>
          <w:sz w:val="17"/>
          <w:szCs w:val="17"/>
          <w:color w:val="0000FF"/>
        </w:rPr>
        <w:t>Chief Medical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NEEDHAM</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02494</w:t>
            </w: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4"/>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8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11/29/2024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13,935</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4.5556</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100,547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0"/>
          </w:tcPr>
          <w:p>
            <w:pPr>
              <w:jc w:val="center"/>
              <w:ind w:left="67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represent shares required to be sold by the Reporting Person to cover tax withholding obligations in connection with the vesting and settlement of restricted stock units pursuant to the Issuer's mandatory sell to cover policy, which requires sales in an amount sufficient to cover tax withholding obligations associated with the vesting events, and the sales do not represent discretionary sales by the Reporting Person.</w:t>
      </w:r>
    </w:p>
    <w:p>
      <w:pPr>
        <w:spacing w:after="0" w:line="4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Charles Schoch,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652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6520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William</w:t>
        <w:tab/>
        <w:t>12/03/2024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Garrett Nichols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6813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8135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18364" TargetMode="External"/><Relationship Id="rId14" Type="http://schemas.openxmlformats.org/officeDocument/2006/relationships/hyperlink" Target="http://www.sec.gov/cgi-bin/browse-edgar?action=getcompany&amp;CIK=00018413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2024-12-03T16:49:24Z</dcterms:created>
  <dcterms:modified xsi:type="dcterms:W3CDTF">2024-12-03T16:49:24Z</dcterms:modified>
</cp:coreProperties>
</file>