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PAPA JOSEPH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CANDEL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117 KENDRICK ST., SUITE 450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NEEDHAM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02494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Candel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CADL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10.44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1,325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8.676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1,325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award has been granted in lieu of normal quarterly cash payments. The underlying award quantity is fully vested at time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Charles Schoch, as Attorney-In-Fact for Joseph C. Papa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42215" TargetMode="External"/><Relationship Id="rId5" Type="http://schemas.openxmlformats.org/officeDocument/2006/relationships/hyperlink" Target="http://www.sec.gov/cgi-bin/browse-edgar?action=getcompany&amp;CIK=00018413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602</Words>
  <Characters>3258</Characters>
  <CharactersWithSpaces>3789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